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F762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sz w:val="44"/>
          <w:szCs w:val="44"/>
        </w:rPr>
      </w:pPr>
      <w:bookmarkStart w:id="1" w:name="_GoBack"/>
      <w:bookmarkEnd w:id="1"/>
      <w:bookmarkStart w:id="0" w:name="_Toc24152_WPSOffice_Level1"/>
      <w:r>
        <w:rPr>
          <w:rFonts w:hint="eastAsia"/>
          <w:sz w:val="44"/>
          <w:szCs w:val="44"/>
        </w:rPr>
        <w:t>江苏省</w:t>
      </w:r>
      <w:r>
        <w:rPr>
          <w:rFonts w:hint="eastAsia"/>
          <w:sz w:val="44"/>
          <w:szCs w:val="44"/>
          <w:lang w:val="en-US" w:eastAsia="zh-CN"/>
        </w:rPr>
        <w:t>林学会林业科学技术</w:t>
      </w:r>
      <w:r>
        <w:rPr>
          <w:rFonts w:hint="eastAsia"/>
          <w:sz w:val="44"/>
          <w:szCs w:val="44"/>
        </w:rPr>
        <w:t>奖奖励办法</w:t>
      </w:r>
      <w:bookmarkEnd w:id="0"/>
    </w:p>
    <w:p w14:paraId="5537EB39">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sz w:val="44"/>
          <w:szCs w:val="44"/>
        </w:rPr>
      </w:pPr>
      <w:r>
        <w:rPr>
          <w:rFonts w:hint="eastAsia"/>
          <w:sz w:val="44"/>
          <w:szCs w:val="44"/>
          <w:lang w:val="en-US" w:eastAsia="zh-CN"/>
        </w:rPr>
        <w:t>（试行）</w:t>
      </w:r>
    </w:p>
    <w:p w14:paraId="0F88C1CC">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085193C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江苏省林学会林业科学技术奖</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val="en-US" w:eastAsia="zh-CN"/>
        </w:rPr>
        <w:t>林业科学技术奖</w:t>
      </w:r>
      <w:r>
        <w:rPr>
          <w:rFonts w:hint="default" w:ascii="Times New Roman" w:hAnsi="Times New Roman" w:eastAsia="仿宋_GB2312" w:cs="Times New Roman"/>
          <w:sz w:val="32"/>
          <w:szCs w:val="32"/>
        </w:rPr>
        <w:t>）是江苏省林学会设立的面向全省林业行业的综合性科学技术奖。旨在奖励</w:t>
      </w:r>
      <w:r>
        <w:rPr>
          <w:rFonts w:hint="default" w:ascii="Times New Roman" w:hAnsi="Times New Roman" w:eastAsia="仿宋_GB2312" w:cs="Times New Roman"/>
          <w:sz w:val="32"/>
          <w:szCs w:val="32"/>
          <w:lang w:val="en-US" w:eastAsia="zh-CN"/>
        </w:rPr>
        <w:t>我省</w:t>
      </w:r>
      <w:r>
        <w:rPr>
          <w:rFonts w:hint="default" w:ascii="Times New Roman" w:hAnsi="Times New Roman" w:eastAsia="仿宋_GB2312" w:cs="Times New Roman"/>
          <w:sz w:val="32"/>
          <w:szCs w:val="32"/>
        </w:rPr>
        <w:t>在林业科学技术进步</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科学技术推广</w:t>
      </w:r>
      <w:r>
        <w:rPr>
          <w:rFonts w:hint="eastAsia" w:ascii="Times New Roman" w:hAnsi="Times New Roman" w:eastAsia="仿宋_GB2312" w:cs="Times New Roman"/>
          <w:sz w:val="32"/>
          <w:szCs w:val="32"/>
          <w:lang w:val="en-US" w:eastAsia="zh-CN"/>
        </w:rPr>
        <w:t>工作中</w:t>
      </w:r>
      <w:r>
        <w:rPr>
          <w:rFonts w:hint="default" w:ascii="Times New Roman" w:hAnsi="Times New Roman" w:eastAsia="仿宋_GB2312" w:cs="Times New Roman"/>
          <w:sz w:val="32"/>
          <w:szCs w:val="32"/>
        </w:rPr>
        <w:t>做出突出贡献的集体和个人，</w:t>
      </w:r>
      <w:r>
        <w:rPr>
          <w:rFonts w:hint="default" w:ascii="Times New Roman" w:hAnsi="Times New Roman" w:eastAsia="仿宋_GB2312" w:cs="Times New Roman"/>
          <w:sz w:val="32"/>
          <w:szCs w:val="32"/>
          <w:lang w:val="en-US" w:eastAsia="zh-CN"/>
        </w:rPr>
        <w:t>为推荐申报省部级奖项，挖掘培养林业科技人才创造条件，促进</w:t>
      </w:r>
      <w:r>
        <w:rPr>
          <w:rFonts w:hint="default" w:ascii="Times New Roman" w:hAnsi="Times New Roman" w:eastAsia="仿宋_GB2312" w:cs="Times New Roman"/>
          <w:sz w:val="32"/>
          <w:szCs w:val="32"/>
        </w:rPr>
        <w:t>林业科技进步，助推江苏林业高质量发展</w:t>
      </w:r>
      <w:r>
        <w:rPr>
          <w:rFonts w:hint="default" w:ascii="Times New Roman" w:hAnsi="Times New Roman" w:eastAsia="仿宋_GB2312" w:cs="Times New Roman"/>
          <w:sz w:val="32"/>
          <w:szCs w:val="32"/>
          <w:lang w:eastAsia="zh-CN"/>
        </w:rPr>
        <w:t>。</w:t>
      </w:r>
    </w:p>
    <w:p w14:paraId="5D83193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为了</w:t>
      </w:r>
      <w:r>
        <w:rPr>
          <w:rFonts w:hint="eastAsia"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lang w:val="en-US" w:eastAsia="zh-CN"/>
        </w:rPr>
        <w:t>林业科学技术奖评审</w:t>
      </w:r>
      <w:r>
        <w:rPr>
          <w:rFonts w:hint="eastAsia" w:ascii="Times New Roman" w:hAnsi="Times New Roman" w:eastAsia="仿宋_GB2312" w:cs="Times New Roman"/>
          <w:sz w:val="32"/>
          <w:szCs w:val="32"/>
          <w:lang w:val="en-US" w:eastAsia="zh-CN"/>
        </w:rPr>
        <w:t>奖励</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根据《国家科学技术奖励条例》《社会力量设立科学技术奖管理办法》《江苏省科学技术奖励办法》</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省科技厅关于进一步鼓励和规范江苏省社会力量设立科学技术奖的指导意见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等有关文件规定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结合江苏林业行业实际，制定本</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rPr>
        <w:t>法。</w:t>
      </w:r>
    </w:p>
    <w:p w14:paraId="7D3106A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林业科学技术</w:t>
      </w:r>
      <w:r>
        <w:rPr>
          <w:rFonts w:hint="default" w:ascii="Times New Roman" w:hAnsi="Times New Roman" w:eastAsia="仿宋_GB2312" w:cs="Times New Roman"/>
          <w:sz w:val="32"/>
          <w:szCs w:val="32"/>
        </w:rPr>
        <w:t>奖</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含林业</w:t>
      </w:r>
      <w:r>
        <w:rPr>
          <w:rFonts w:hint="default" w:ascii="Times New Roman" w:hAnsi="Times New Roman" w:eastAsia="仿宋_GB2312" w:cs="Times New Roman"/>
          <w:sz w:val="32"/>
          <w:szCs w:val="32"/>
        </w:rPr>
        <w:t>科技</w:t>
      </w:r>
      <w:r>
        <w:rPr>
          <w:rFonts w:hint="default" w:ascii="Times New Roman" w:hAnsi="Times New Roman" w:eastAsia="仿宋_GB2312" w:cs="Times New Roman"/>
          <w:sz w:val="32"/>
          <w:szCs w:val="32"/>
          <w:lang w:val="en-US" w:eastAsia="zh-CN"/>
        </w:rPr>
        <w:t>进步</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成果转化推广等内容的综合性奖项，</w:t>
      </w:r>
      <w:r>
        <w:rPr>
          <w:rFonts w:hint="default" w:ascii="Times New Roman" w:hAnsi="Times New Roman" w:eastAsia="仿宋_GB2312" w:cs="Times New Roman"/>
          <w:sz w:val="32"/>
          <w:szCs w:val="32"/>
        </w:rPr>
        <w:t>每年评</w:t>
      </w:r>
      <w:r>
        <w:rPr>
          <w:rFonts w:hint="eastAsia" w:ascii="Times New Roman" w:hAnsi="Times New Roman" w:eastAsia="仿宋_GB2312" w:cs="Times New Roman"/>
          <w:sz w:val="32"/>
          <w:szCs w:val="32"/>
          <w:lang w:val="en-US" w:eastAsia="zh-CN"/>
        </w:rPr>
        <w:t>选</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江苏省林学会</w:t>
      </w:r>
      <w:r>
        <w:rPr>
          <w:rFonts w:hint="default" w:ascii="Times New Roman" w:hAnsi="Times New Roman" w:eastAsia="仿宋_GB2312" w:cs="Times New Roman"/>
          <w:sz w:val="32"/>
          <w:szCs w:val="32"/>
        </w:rPr>
        <w:t>对获奖</w:t>
      </w:r>
      <w:r>
        <w:rPr>
          <w:rFonts w:hint="eastAsia" w:ascii="Times New Roman" w:hAnsi="Times New Roman" w:eastAsia="仿宋_GB2312" w:cs="Times New Roman"/>
          <w:sz w:val="32"/>
          <w:szCs w:val="32"/>
          <w:lang w:val="en-US" w:eastAsia="zh-CN"/>
        </w:rPr>
        <w:t>成果</w:t>
      </w:r>
      <w:r>
        <w:rPr>
          <w:rFonts w:hint="default" w:ascii="Times New Roman" w:hAnsi="Times New Roman" w:eastAsia="仿宋_GB2312" w:cs="Times New Roman"/>
          <w:sz w:val="32"/>
          <w:szCs w:val="32"/>
        </w:rPr>
        <w:t>颁发奖励证书</w:t>
      </w:r>
      <w:r>
        <w:rPr>
          <w:rFonts w:hint="default" w:ascii="Times New Roman" w:hAnsi="Times New Roman" w:eastAsia="仿宋_GB2312" w:cs="Times New Roman"/>
          <w:sz w:val="32"/>
          <w:szCs w:val="32"/>
          <w:lang w:val="en-US" w:eastAsia="zh-CN"/>
        </w:rPr>
        <w:t>并向社会公告</w:t>
      </w:r>
      <w:r>
        <w:rPr>
          <w:rFonts w:hint="default" w:ascii="Times New Roman" w:hAnsi="Times New Roman" w:eastAsia="仿宋_GB2312" w:cs="Times New Roman"/>
          <w:sz w:val="32"/>
          <w:szCs w:val="32"/>
        </w:rPr>
        <w:t>。</w:t>
      </w:r>
    </w:p>
    <w:p w14:paraId="1D03DED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遵循公开、公平、公正的原则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林业科学技术</w:t>
      </w:r>
      <w:r>
        <w:rPr>
          <w:rFonts w:hint="default" w:ascii="Times New Roman" w:hAnsi="Times New Roman" w:eastAsia="仿宋_GB2312" w:cs="Times New Roman"/>
          <w:sz w:val="32"/>
          <w:szCs w:val="32"/>
        </w:rPr>
        <w:t>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严格按照推荐</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评审和授奖程序开展工作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不受任何单位或者个人的干涉。</w:t>
      </w:r>
    </w:p>
    <w:p w14:paraId="10DBCA7F">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第二章  奖励范围与对象</w:t>
      </w:r>
    </w:p>
    <w:p w14:paraId="38B6FCA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林业科学技术奖奖励范围主要包括</w:t>
      </w:r>
    </w:p>
    <w:p w14:paraId="6A9C72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在林业基础研究方面有新发现、新理论、新突破，或在应用技术研究中有新创新（包括新发明、新技术、新模式等），</w:t>
      </w:r>
      <w:r>
        <w:rPr>
          <w:rFonts w:hint="eastAsia" w:ascii="Times New Roman" w:hAnsi="Times New Roman" w:eastAsia="仿宋_GB2312" w:cs="Times New Roman"/>
          <w:sz w:val="32"/>
          <w:szCs w:val="32"/>
          <w:lang w:val="en-US" w:eastAsia="zh-CN"/>
        </w:rPr>
        <w:t>或推广</w:t>
      </w:r>
      <w:r>
        <w:rPr>
          <w:rFonts w:hint="default" w:ascii="Times New Roman" w:hAnsi="Times New Roman" w:eastAsia="仿宋_GB2312" w:cs="Times New Roman"/>
          <w:sz w:val="32"/>
          <w:szCs w:val="32"/>
          <w:lang w:val="en-US" w:eastAsia="zh-CN"/>
        </w:rPr>
        <w:t>国内外先进林业科技成果中形成新的集成技术，且主体技术创新性强、产权清晰，技术覆盖范围广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对推动全省林业科技进步和高质量发展有重大作用，并</w:t>
      </w:r>
      <w:r>
        <w:rPr>
          <w:rFonts w:hint="eastAsia" w:ascii="Times New Roman" w:hAnsi="Times New Roman" w:eastAsia="仿宋_GB2312" w:cs="Times New Roman"/>
          <w:sz w:val="32"/>
          <w:szCs w:val="32"/>
          <w:lang w:val="en-US" w:eastAsia="zh-CN"/>
        </w:rPr>
        <w:t>产生</w:t>
      </w:r>
      <w:r>
        <w:rPr>
          <w:rFonts w:hint="default" w:ascii="Times New Roman" w:hAnsi="Times New Roman" w:eastAsia="仿宋_GB2312" w:cs="Times New Roman"/>
          <w:sz w:val="32"/>
          <w:szCs w:val="32"/>
          <w:lang w:val="en-US" w:eastAsia="zh-CN"/>
        </w:rPr>
        <w:t>显著的生态、经济和社会效益</w:t>
      </w:r>
      <w:r>
        <w:rPr>
          <w:rFonts w:hint="eastAsia" w:ascii="Times New Roman" w:hAnsi="Times New Roman" w:eastAsia="仿宋_GB2312" w:cs="Times New Roman"/>
          <w:sz w:val="32"/>
          <w:szCs w:val="32"/>
          <w:lang w:val="en-US" w:eastAsia="zh-CN"/>
        </w:rPr>
        <w:t>。</w:t>
      </w:r>
    </w:p>
    <w:p w14:paraId="4D98328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林业科学技术奖面向江苏省，重点奖励在林业基础</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应用技术研究</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科技创新与推广应用中取得突出成绩的</w:t>
      </w:r>
      <w:r>
        <w:rPr>
          <w:rFonts w:hint="eastAsia" w:ascii="Times New Roman" w:hAnsi="Times New Roman" w:eastAsia="仿宋_GB2312" w:cs="Times New Roman"/>
          <w:sz w:val="32"/>
          <w:szCs w:val="32"/>
          <w:lang w:val="en-US" w:eastAsia="zh-CN"/>
        </w:rPr>
        <w:t>林业</w:t>
      </w:r>
      <w:r>
        <w:rPr>
          <w:rFonts w:hint="default" w:ascii="Times New Roman" w:hAnsi="Times New Roman" w:eastAsia="仿宋_GB2312" w:cs="Times New Roman"/>
          <w:sz w:val="32"/>
          <w:szCs w:val="32"/>
          <w:lang w:val="en-US" w:eastAsia="zh-CN"/>
        </w:rPr>
        <w:t>科研、教学、推广</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企业等单位和个人。</w:t>
      </w:r>
    </w:p>
    <w:p w14:paraId="0B456EA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 xml:space="preserve">第三章  </w:t>
      </w:r>
      <w:r>
        <w:rPr>
          <w:rFonts w:hint="default" w:ascii="黑体" w:hAnsi="黑体" w:eastAsia="黑体" w:cs="黑体"/>
          <w:sz w:val="32"/>
          <w:szCs w:val="32"/>
        </w:rPr>
        <w:t>奖项设置</w:t>
      </w:r>
      <w:r>
        <w:rPr>
          <w:rFonts w:hint="eastAsia" w:ascii="黑体" w:hAnsi="黑体" w:eastAsia="黑体" w:cs="黑体"/>
          <w:sz w:val="32"/>
          <w:szCs w:val="32"/>
          <w:lang w:val="en-US" w:eastAsia="zh-CN"/>
        </w:rPr>
        <w:t>与</w:t>
      </w:r>
      <w:r>
        <w:rPr>
          <w:rFonts w:hint="default" w:ascii="黑体" w:hAnsi="黑体" w:eastAsia="黑体" w:cs="黑体"/>
          <w:sz w:val="32"/>
          <w:szCs w:val="32"/>
        </w:rPr>
        <w:t>评审标准</w:t>
      </w:r>
    </w:p>
    <w:p w14:paraId="3F33F42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林业科学技术奖设置一等奖、二等奖、三等奖，</w:t>
      </w:r>
      <w:r>
        <w:rPr>
          <w:rFonts w:hint="eastAsia" w:ascii="Times New Roman" w:hAnsi="Times New Roman" w:eastAsia="仿宋_GB2312" w:cs="Times New Roman"/>
          <w:sz w:val="32"/>
          <w:szCs w:val="32"/>
          <w:lang w:val="en-US" w:eastAsia="zh-CN"/>
        </w:rPr>
        <w:t>获奖总数不超过</w:t>
      </w:r>
      <w:r>
        <w:rPr>
          <w:rFonts w:hint="default" w:ascii="Times New Roman" w:hAnsi="Times New Roman" w:eastAsia="仿宋_GB2312" w:cs="Times New Roman"/>
          <w:sz w:val="32"/>
          <w:szCs w:val="32"/>
          <w:lang w:val="en-US" w:eastAsia="zh-CN"/>
        </w:rPr>
        <w:t>推荐提名</w:t>
      </w:r>
      <w:r>
        <w:rPr>
          <w:rFonts w:hint="eastAsia" w:ascii="Times New Roman" w:hAnsi="Times New Roman" w:eastAsia="仿宋_GB2312" w:cs="Times New Roman"/>
          <w:sz w:val="32"/>
          <w:szCs w:val="32"/>
          <w:lang w:val="en-US" w:eastAsia="zh-CN"/>
        </w:rPr>
        <w:t>成果</w:t>
      </w:r>
      <w:r>
        <w:rPr>
          <w:rFonts w:hint="default" w:ascii="Times New Roman" w:hAnsi="Times New Roman" w:eastAsia="仿宋_GB2312" w:cs="Times New Roman"/>
          <w:sz w:val="32"/>
          <w:szCs w:val="32"/>
          <w:lang w:val="en-US" w:eastAsia="zh-CN"/>
        </w:rPr>
        <w:t>总数的</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，其中一等奖不超过10%，</w:t>
      </w:r>
      <w:r>
        <w:rPr>
          <w:rFonts w:hint="default" w:ascii="Times New Roman" w:hAnsi="Times New Roman" w:eastAsia="仿宋_GB2312" w:cs="Times New Roman"/>
          <w:sz w:val="32"/>
          <w:szCs w:val="32"/>
          <w:lang w:val="en-US" w:eastAsia="zh-CN"/>
        </w:rPr>
        <w:t>并根据当年推荐提名</w:t>
      </w:r>
      <w:r>
        <w:rPr>
          <w:rFonts w:hint="eastAsia" w:ascii="Times New Roman" w:hAnsi="Times New Roman" w:eastAsia="仿宋_GB2312" w:cs="Times New Roman"/>
          <w:sz w:val="32"/>
          <w:szCs w:val="32"/>
          <w:lang w:val="en-US" w:eastAsia="zh-CN"/>
        </w:rPr>
        <w:t>成果</w:t>
      </w:r>
      <w:r>
        <w:rPr>
          <w:rFonts w:hint="default" w:ascii="Times New Roman" w:hAnsi="Times New Roman" w:eastAsia="仿宋_GB2312" w:cs="Times New Roman"/>
          <w:sz w:val="32"/>
          <w:szCs w:val="32"/>
          <w:lang w:val="en-US" w:eastAsia="zh-CN"/>
        </w:rPr>
        <w:t>的数量和质量，适当调整比例。授奖的单位和人员数量：一等奖不超过5个单位15人；二等奖不超过4个单位10人；三等奖不超过3个单位</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人。</w:t>
      </w:r>
    </w:p>
    <w:p w14:paraId="3B9C82E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第八条</w:t>
      </w:r>
      <w:r>
        <w:rPr>
          <w:rFonts w:hint="default" w:ascii="Times New Roman" w:hAnsi="Times New Roman" w:eastAsia="仿宋_GB2312" w:cs="Times New Roman"/>
          <w:sz w:val="32"/>
          <w:szCs w:val="32"/>
          <w:lang w:val="en-US" w:eastAsia="zh-CN"/>
        </w:rPr>
        <w:t xml:space="preserve"> 根据成果主要技术的创新程度，发现的自然现象、揭示的科学规律、提出的学术观点或者其研究方法为国内外学术界认可度和引用度，</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lang w:val="en-US" w:eastAsia="zh-CN"/>
        </w:rPr>
        <w:t>主体关键技术科技含量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技术推广覆盖范围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推广机制创新性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对林业技术进步和林业高质量发展推动作用的明显</w:t>
      </w:r>
      <w:r>
        <w:rPr>
          <w:rFonts w:hint="eastAsia"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lang w:val="en-US" w:eastAsia="zh-CN"/>
        </w:rPr>
        <w:t>，并产生的生态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经济</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社会效益显著程度，评选出一、二、三等奖</w:t>
      </w:r>
      <w:r>
        <w:rPr>
          <w:rFonts w:hint="eastAsia" w:ascii="Times New Roman" w:hAnsi="Times New Roman" w:eastAsia="仿宋_GB2312" w:cs="Times New Roman"/>
          <w:sz w:val="32"/>
          <w:szCs w:val="32"/>
          <w:lang w:val="en-US" w:eastAsia="zh-CN"/>
        </w:rPr>
        <w:t>。</w:t>
      </w:r>
    </w:p>
    <w:p w14:paraId="3AB9DD8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sz w:val="32"/>
          <w:szCs w:val="32"/>
        </w:rPr>
      </w:pPr>
      <w:r>
        <w:rPr>
          <w:rFonts w:hint="default" w:ascii="黑体" w:hAnsi="黑体" w:eastAsia="黑体" w:cs="黑体"/>
          <w:sz w:val="32"/>
          <w:szCs w:val="32"/>
        </w:rPr>
        <w:t>第</w:t>
      </w:r>
      <w:r>
        <w:rPr>
          <w:rFonts w:hint="default" w:ascii="黑体" w:hAnsi="黑体" w:eastAsia="黑体" w:cs="黑体"/>
          <w:sz w:val="32"/>
          <w:szCs w:val="32"/>
          <w:lang w:val="en-US" w:eastAsia="zh-CN"/>
        </w:rPr>
        <w:t>四</w:t>
      </w:r>
      <w:r>
        <w:rPr>
          <w:rFonts w:hint="default" w:ascii="黑体" w:hAnsi="黑体" w:eastAsia="黑体" w:cs="黑体"/>
          <w:sz w:val="32"/>
          <w:szCs w:val="32"/>
        </w:rPr>
        <w:t>章  组织机构</w:t>
      </w:r>
    </w:p>
    <w:p w14:paraId="610A8DB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江苏省林学会成立林业科学技术奖奖励工作领导小组（以下简称“领导小组”），设立林业科学技术奖奖励工作评审委员会（以下简称“评审委员会”）和林业科学技术奖奖励工作评审委员会办公室（以下简称“办公室”）。</w:t>
      </w:r>
    </w:p>
    <w:p w14:paraId="7C181E2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领导</w:t>
      </w:r>
      <w:r>
        <w:rPr>
          <w:rFonts w:hint="eastAsia" w:ascii="Times New Roman" w:hAnsi="Times New Roman" w:eastAsia="仿宋_GB2312" w:cs="Times New Roman"/>
          <w:sz w:val="32"/>
          <w:szCs w:val="32"/>
          <w:lang w:val="en-US" w:eastAsia="zh-CN"/>
        </w:rPr>
        <w:t>小组由</w:t>
      </w:r>
      <w:r>
        <w:rPr>
          <w:rFonts w:hint="default" w:ascii="Times New Roman" w:hAnsi="Times New Roman" w:eastAsia="仿宋_GB2312" w:cs="Times New Roman"/>
          <w:sz w:val="32"/>
          <w:szCs w:val="32"/>
          <w:lang w:val="en-US" w:eastAsia="zh-CN"/>
        </w:rPr>
        <w:t>省林学会理事</w:t>
      </w:r>
      <w:r>
        <w:rPr>
          <w:rFonts w:hint="eastAsia" w:ascii="Times New Roman" w:hAnsi="Times New Roman" w:eastAsia="仿宋_GB2312" w:cs="Times New Roman"/>
          <w:sz w:val="32"/>
          <w:szCs w:val="32"/>
          <w:lang w:val="en-US" w:eastAsia="zh-CN"/>
        </w:rPr>
        <w:t>长、副理事长及监事会主席组成</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理事长任组长，</w:t>
      </w:r>
      <w:r>
        <w:rPr>
          <w:rFonts w:hint="default" w:ascii="Times New Roman" w:hAnsi="Times New Roman" w:eastAsia="仿宋_GB2312" w:cs="Times New Roman"/>
          <w:sz w:val="32"/>
          <w:szCs w:val="32"/>
          <w:lang w:val="en-US" w:eastAsia="zh-CN"/>
        </w:rPr>
        <w:t>其职责是：对奖励工作进行管理和指导，包括制定奖励政策，组建评审委员会，批准评审结果并授奖。</w:t>
      </w:r>
    </w:p>
    <w:p w14:paraId="321EDEA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w:t>
      </w: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评审委员会由</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名委员组成，设主任1名</w:t>
      </w:r>
      <w:r>
        <w:rPr>
          <w:rFonts w:hint="eastAsia" w:ascii="Times New Roman" w:hAnsi="Times New Roman" w:eastAsia="仿宋_GB2312" w:cs="Times New Roman"/>
          <w:sz w:val="32"/>
          <w:szCs w:val="32"/>
          <w:lang w:val="en-US" w:eastAsia="zh-CN"/>
        </w:rPr>
        <w:t>，由理事长担任</w:t>
      </w:r>
      <w:r>
        <w:rPr>
          <w:rFonts w:hint="default" w:ascii="Times New Roman" w:hAnsi="Times New Roman" w:eastAsia="仿宋_GB2312" w:cs="Times New Roman"/>
          <w:sz w:val="32"/>
          <w:szCs w:val="32"/>
          <w:lang w:val="en-US" w:eastAsia="zh-CN"/>
        </w:rPr>
        <w:t>，副主任1-2名</w:t>
      </w:r>
      <w:r>
        <w:rPr>
          <w:rFonts w:hint="eastAsia" w:ascii="Times New Roman" w:hAnsi="Times New Roman" w:eastAsia="仿宋_GB2312" w:cs="Times New Roman"/>
          <w:sz w:val="32"/>
          <w:szCs w:val="32"/>
          <w:lang w:val="en-US" w:eastAsia="zh-CN"/>
        </w:rPr>
        <w:t>，下设办公室，挂靠在省林学会秘书处，并建立江苏省林学会林业科学技术奖评审专家库（以下简称“专家库”）</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每年根据申报成果的专业特点，在省林学会监事会监督下，从专家库中遴选评审专家。</w:t>
      </w:r>
      <w:r>
        <w:rPr>
          <w:rFonts w:hint="default" w:ascii="Times New Roman" w:hAnsi="Times New Roman" w:eastAsia="仿宋_GB2312" w:cs="Times New Roman"/>
          <w:sz w:val="32"/>
          <w:szCs w:val="32"/>
          <w:lang w:val="en-US" w:eastAsia="zh-CN"/>
        </w:rPr>
        <w:t>评审委员会</w:t>
      </w:r>
      <w:r>
        <w:rPr>
          <w:rFonts w:hint="eastAsia"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lang w:val="en-US" w:eastAsia="zh-CN"/>
        </w:rPr>
        <w:t>网络评审和会议评审</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事项，确定评审结果，</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负责评奖中发生异议处理结果的复议裁决。</w:t>
      </w:r>
    </w:p>
    <w:p w14:paraId="588074A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评审委员会办公室由省林学会秘书处等人员组成</w:t>
      </w:r>
      <w:r>
        <w:rPr>
          <w:rFonts w:hint="default" w:ascii="Times New Roman" w:hAnsi="Times New Roman" w:eastAsia="仿宋_GB2312" w:cs="Times New Roman"/>
          <w:sz w:val="32"/>
          <w:szCs w:val="32"/>
          <w:lang w:val="en-US" w:eastAsia="zh-CN"/>
        </w:rPr>
        <w:t>，负责日常工作，包括组织申报、接受推荐、形式审查、组织评审、社会公示、异议处理和公布结果等具体工作。</w:t>
      </w:r>
    </w:p>
    <w:p w14:paraId="1C3BEC16">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sz w:val="32"/>
          <w:szCs w:val="32"/>
        </w:rPr>
      </w:pPr>
      <w:r>
        <w:rPr>
          <w:rFonts w:hint="default" w:ascii="黑体" w:hAnsi="黑体" w:eastAsia="黑体" w:cs="黑体"/>
          <w:sz w:val="32"/>
          <w:szCs w:val="32"/>
        </w:rPr>
        <w:t>第</w:t>
      </w:r>
      <w:r>
        <w:rPr>
          <w:rFonts w:hint="eastAsia" w:ascii="黑体" w:hAnsi="黑体" w:eastAsia="黑体" w:cs="黑体"/>
          <w:sz w:val="32"/>
          <w:szCs w:val="32"/>
          <w:lang w:val="en-US" w:eastAsia="zh-CN"/>
        </w:rPr>
        <w:t>五</w:t>
      </w:r>
      <w:r>
        <w:rPr>
          <w:rFonts w:hint="default" w:ascii="黑体" w:hAnsi="黑体" w:eastAsia="黑体" w:cs="黑体"/>
          <w:sz w:val="32"/>
          <w:szCs w:val="32"/>
        </w:rPr>
        <w:t>章  受理</w:t>
      </w:r>
      <w:r>
        <w:rPr>
          <w:rFonts w:hint="eastAsia" w:ascii="黑体" w:hAnsi="黑体" w:eastAsia="黑体" w:cs="黑体"/>
          <w:sz w:val="32"/>
          <w:szCs w:val="32"/>
          <w:lang w:val="en-US" w:eastAsia="zh-CN"/>
        </w:rPr>
        <w:t>与</w:t>
      </w:r>
      <w:r>
        <w:rPr>
          <w:rFonts w:hint="default" w:ascii="黑体" w:hAnsi="黑体" w:eastAsia="黑体" w:cs="黑体"/>
          <w:sz w:val="32"/>
          <w:szCs w:val="32"/>
        </w:rPr>
        <w:t>评审</w:t>
      </w:r>
    </w:p>
    <w:p w14:paraId="58A2ED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p>
    <w:p w14:paraId="32C0A3F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十</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林业科学技术奖受理方式为</w:t>
      </w:r>
      <w:r>
        <w:rPr>
          <w:rFonts w:hint="eastAsia" w:ascii="Times New Roman" w:hAnsi="Times New Roman" w:eastAsia="仿宋_GB2312" w:cs="Times New Roman"/>
          <w:sz w:val="32"/>
          <w:szCs w:val="32"/>
          <w:lang w:val="en-US" w:eastAsia="zh-CN"/>
        </w:rPr>
        <w:t>推荐制，</w:t>
      </w:r>
      <w:r>
        <w:rPr>
          <w:rFonts w:hint="default" w:ascii="Times New Roman" w:hAnsi="Times New Roman" w:eastAsia="仿宋_GB2312" w:cs="Times New Roman"/>
          <w:sz w:val="32"/>
          <w:szCs w:val="32"/>
          <w:lang w:val="en-US" w:eastAsia="zh-CN"/>
        </w:rPr>
        <w:t>申报林业科学技术奖的成果须经推荐单位</w:t>
      </w:r>
      <w:r>
        <w:rPr>
          <w:rFonts w:hint="eastAsia" w:ascii="Times New Roman" w:hAnsi="Times New Roman" w:eastAsia="仿宋_GB2312" w:cs="Times New Roman"/>
          <w:sz w:val="32"/>
          <w:szCs w:val="32"/>
          <w:lang w:val="en-US" w:eastAsia="zh-CN"/>
        </w:rPr>
        <w:t>或推荐人</w:t>
      </w:r>
      <w:r>
        <w:rPr>
          <w:rFonts w:hint="default" w:ascii="Times New Roman" w:hAnsi="Times New Roman" w:eastAsia="仿宋_GB2312" w:cs="Times New Roman"/>
          <w:sz w:val="32"/>
          <w:szCs w:val="32"/>
          <w:lang w:val="en-US" w:eastAsia="zh-CN"/>
        </w:rPr>
        <w:t>预审后择优推荐到</w:t>
      </w:r>
      <w:r>
        <w:rPr>
          <w:rFonts w:hint="eastAsia" w:ascii="Times New Roman" w:hAnsi="Times New Roman" w:eastAsia="仿宋_GB2312" w:cs="Times New Roman"/>
          <w:sz w:val="32"/>
          <w:szCs w:val="32"/>
          <w:lang w:val="en-US" w:eastAsia="zh-CN"/>
        </w:rPr>
        <w:t>评审委员会办公室</w:t>
      </w:r>
      <w:r>
        <w:rPr>
          <w:rFonts w:hint="default" w:ascii="Times New Roman" w:hAnsi="Times New Roman" w:eastAsia="仿宋_GB2312" w:cs="Times New Roman"/>
          <w:sz w:val="32"/>
          <w:szCs w:val="32"/>
          <w:lang w:val="en-US" w:eastAsia="zh-CN"/>
        </w:rPr>
        <w:t>。</w:t>
      </w:r>
    </w:p>
    <w:p w14:paraId="29DA38A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林业科学技术奖</w:t>
      </w:r>
      <w:r>
        <w:rPr>
          <w:rFonts w:hint="default" w:ascii="Times New Roman" w:hAnsi="Times New Roman" w:eastAsia="仿宋_GB2312" w:cs="Times New Roman"/>
          <w:sz w:val="32"/>
          <w:szCs w:val="32"/>
        </w:rPr>
        <w:t>由下列单位</w:t>
      </w:r>
      <w:r>
        <w:rPr>
          <w:rFonts w:hint="eastAsia" w:ascii="Times New Roman" w:hAnsi="Times New Roman" w:eastAsia="仿宋_GB2312" w:cs="Times New Roman"/>
          <w:sz w:val="32"/>
          <w:szCs w:val="32"/>
          <w:lang w:val="en-US" w:eastAsia="zh-CN"/>
        </w:rPr>
        <w:t>或个人</w:t>
      </w:r>
      <w:r>
        <w:rPr>
          <w:rFonts w:hint="default" w:ascii="Times New Roman" w:hAnsi="Times New Roman" w:eastAsia="仿宋_GB2312" w:cs="Times New Roman"/>
          <w:sz w:val="32"/>
          <w:szCs w:val="32"/>
        </w:rPr>
        <w:t>负责推荐：</w:t>
      </w:r>
    </w:p>
    <w:p w14:paraId="379013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各设区</w:t>
      </w:r>
      <w:r>
        <w:rPr>
          <w:rFonts w:hint="default" w:ascii="Times New Roman" w:hAnsi="Times New Roman" w:eastAsia="仿宋_GB2312" w:cs="Times New Roman"/>
          <w:sz w:val="32"/>
          <w:szCs w:val="32"/>
          <w:lang w:val="en-US" w:eastAsia="zh-CN"/>
        </w:rPr>
        <w:t>市林学会及省林学会</w:t>
      </w:r>
      <w:r>
        <w:rPr>
          <w:rFonts w:hint="eastAsia" w:ascii="Times New Roman" w:hAnsi="Times New Roman" w:eastAsia="仿宋_GB2312" w:cs="Times New Roman"/>
          <w:sz w:val="32"/>
          <w:szCs w:val="32"/>
          <w:lang w:val="en-US" w:eastAsia="zh-CN"/>
        </w:rPr>
        <w:t>理事单位</w:t>
      </w:r>
      <w:r>
        <w:rPr>
          <w:rFonts w:hint="default" w:ascii="Times New Roman" w:hAnsi="Times New Roman" w:eastAsia="仿宋_GB2312" w:cs="Times New Roman"/>
          <w:sz w:val="32"/>
          <w:szCs w:val="32"/>
          <w:lang w:val="en-US" w:eastAsia="zh-CN"/>
        </w:rPr>
        <w:t>；</w:t>
      </w:r>
    </w:p>
    <w:p w14:paraId="4696B4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2.省</w:t>
      </w:r>
      <w:r>
        <w:rPr>
          <w:rFonts w:hint="eastAsia" w:ascii="Times New Roman" w:hAnsi="Times New Roman" w:eastAsia="仿宋_GB2312" w:cs="Times New Roman"/>
          <w:sz w:val="32"/>
          <w:szCs w:val="32"/>
          <w:lang w:val="en-US" w:eastAsia="zh-CN"/>
        </w:rPr>
        <w:t>林学会理事</w:t>
      </w:r>
      <w:r>
        <w:rPr>
          <w:rFonts w:hint="default" w:ascii="Times New Roman" w:hAnsi="Times New Roman" w:eastAsia="仿宋_GB2312" w:cs="Times New Roman"/>
          <w:sz w:val="32"/>
          <w:szCs w:val="32"/>
          <w:lang w:val="en-US" w:eastAsia="zh-CN"/>
        </w:rPr>
        <w:t>；</w:t>
      </w:r>
    </w:p>
    <w:p w14:paraId="782DD5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3.其他相关省级社会团体。</w:t>
      </w:r>
    </w:p>
    <w:p w14:paraId="322B993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申请林业科学技术奖的</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val="en-US" w:eastAsia="zh-CN"/>
        </w:rPr>
        <w:t>应提交江苏</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val="en-US" w:eastAsia="zh-CN"/>
        </w:rPr>
        <w:t>林学会林业科学技术</w:t>
      </w:r>
      <w:r>
        <w:rPr>
          <w:rFonts w:hint="default" w:ascii="Times New Roman" w:hAnsi="Times New Roman" w:eastAsia="仿宋_GB2312" w:cs="Times New Roman"/>
          <w:sz w:val="32"/>
          <w:szCs w:val="32"/>
        </w:rPr>
        <w:t>奖</w:t>
      </w:r>
      <w:r>
        <w:rPr>
          <w:rFonts w:hint="default" w:ascii="Times New Roman" w:hAnsi="Times New Roman" w:eastAsia="仿宋_GB2312" w:cs="Times New Roman"/>
          <w:sz w:val="32"/>
          <w:szCs w:val="32"/>
          <w:lang w:val="en-US" w:eastAsia="zh-CN"/>
        </w:rPr>
        <w:t>推荐函（推荐单位</w:t>
      </w:r>
      <w:r>
        <w:rPr>
          <w:rFonts w:hint="eastAsia" w:ascii="Times New Roman" w:hAnsi="Times New Roman" w:eastAsia="仿宋_GB2312" w:cs="Times New Roman"/>
          <w:sz w:val="32"/>
          <w:szCs w:val="32"/>
          <w:lang w:val="en-US" w:eastAsia="zh-CN"/>
        </w:rPr>
        <w:t>或个人签</w:t>
      </w:r>
      <w:r>
        <w:rPr>
          <w:rFonts w:hint="default" w:ascii="Times New Roman" w:hAnsi="Times New Roman" w:eastAsia="仿宋_GB2312" w:cs="Times New Roman"/>
          <w:sz w:val="32"/>
          <w:szCs w:val="32"/>
          <w:lang w:val="en-US" w:eastAsia="zh-CN"/>
        </w:rPr>
        <w:t>章），</w:t>
      </w:r>
      <w:r>
        <w:rPr>
          <w:rFonts w:hint="default" w:ascii="Times New Roman" w:hAnsi="Times New Roman" w:eastAsia="仿宋_GB2312" w:cs="Times New Roman"/>
          <w:sz w:val="32"/>
          <w:szCs w:val="32"/>
        </w:rPr>
        <w:t>按规定</w:t>
      </w:r>
      <w:r>
        <w:rPr>
          <w:rFonts w:hint="default" w:ascii="Times New Roman" w:hAnsi="Times New Roman" w:eastAsia="仿宋_GB2312" w:cs="Times New Roman"/>
          <w:sz w:val="32"/>
          <w:szCs w:val="32"/>
          <w:lang w:val="en-US" w:eastAsia="zh-CN"/>
        </w:rPr>
        <w:t>提交江苏省林学会林业科学技术奖推荐</w:t>
      </w:r>
      <w:r>
        <w:rPr>
          <w:rFonts w:hint="default" w:ascii="Times New Roman" w:hAnsi="Times New Roman" w:eastAsia="仿宋_GB2312" w:cs="Times New Roman"/>
          <w:sz w:val="32"/>
          <w:szCs w:val="32"/>
        </w:rPr>
        <w:t>书，并应附有下列文件：</w:t>
      </w:r>
    </w:p>
    <w:p w14:paraId="40A059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第三方相关评价机构出具的成果</w:t>
      </w:r>
      <w:r>
        <w:rPr>
          <w:rFonts w:hint="default" w:ascii="Times New Roman" w:hAnsi="Times New Roman" w:eastAsia="仿宋_GB2312" w:cs="Times New Roman"/>
          <w:sz w:val="32"/>
          <w:szCs w:val="32"/>
          <w:lang w:val="en-US" w:eastAsia="zh-CN"/>
        </w:rPr>
        <w:t>评价材料；</w:t>
      </w:r>
    </w:p>
    <w:p w14:paraId="10D035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部门出具的应用证明；</w:t>
      </w:r>
    </w:p>
    <w:p w14:paraId="69537B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3.研究成果及实验报告等其它必须附送的技术文件；</w:t>
      </w:r>
    </w:p>
    <w:p w14:paraId="020B3E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4.成果完成单位和完成人排名等材料公示结果证明；</w:t>
      </w:r>
    </w:p>
    <w:p w14:paraId="69ED42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5.材料真实性的承诺。</w:t>
      </w:r>
    </w:p>
    <w:p w14:paraId="777D5D4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坚持公开、公平、公正的原则，分类评价，同行评议，遵循科技伦理规范，加强科研诚信和作风学风建设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按照形式审查、网络评审、会议评审等方式进行评审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按以下程序进行：</w:t>
      </w:r>
    </w:p>
    <w:p w14:paraId="12946E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1.受理推荐材料并</w:t>
      </w:r>
      <w:r>
        <w:rPr>
          <w:rFonts w:hint="default" w:ascii="Times New Roman" w:hAnsi="Times New Roman" w:eastAsia="仿宋_GB2312" w:cs="Times New Roman"/>
          <w:sz w:val="32"/>
          <w:szCs w:val="32"/>
        </w:rPr>
        <w:t>进行形式审查</w:t>
      </w:r>
      <w:r>
        <w:rPr>
          <w:rFonts w:hint="default" w:ascii="Times New Roman" w:hAnsi="Times New Roman" w:eastAsia="仿宋_GB2312" w:cs="Times New Roman"/>
          <w:sz w:val="32"/>
          <w:szCs w:val="32"/>
          <w:lang w:eastAsia="zh-CN"/>
        </w:rPr>
        <w:t>；</w:t>
      </w:r>
    </w:p>
    <w:p w14:paraId="42C127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2.专家网络</w:t>
      </w:r>
      <w:r>
        <w:rPr>
          <w:rFonts w:hint="eastAsia" w:ascii="Times New Roman" w:hAnsi="Times New Roman" w:eastAsia="仿宋_GB2312" w:cs="Times New Roman"/>
          <w:sz w:val="32"/>
          <w:szCs w:val="32"/>
          <w:lang w:val="en-US" w:eastAsia="zh-CN"/>
        </w:rPr>
        <w:t>评审</w:t>
      </w:r>
      <w:r>
        <w:rPr>
          <w:rFonts w:hint="default" w:ascii="Times New Roman" w:hAnsi="Times New Roman" w:eastAsia="仿宋_GB2312" w:cs="Times New Roman"/>
          <w:sz w:val="32"/>
          <w:szCs w:val="32"/>
          <w:lang w:val="en-US" w:eastAsia="zh-CN"/>
        </w:rPr>
        <w:t>并提出书面意见；</w:t>
      </w:r>
    </w:p>
    <w:p w14:paraId="72D202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3.会议评审</w:t>
      </w:r>
      <w:r>
        <w:rPr>
          <w:rFonts w:hint="eastAsia" w:ascii="Times New Roman" w:hAnsi="Times New Roman" w:eastAsia="仿宋_GB2312" w:cs="Times New Roman"/>
          <w:sz w:val="32"/>
          <w:szCs w:val="32"/>
          <w:lang w:val="en-US" w:eastAsia="zh-CN"/>
        </w:rPr>
        <w:t>，并综合</w:t>
      </w:r>
      <w:r>
        <w:rPr>
          <w:rFonts w:hint="default" w:ascii="Times New Roman" w:hAnsi="Times New Roman" w:eastAsia="仿宋_GB2312" w:cs="Times New Roman"/>
          <w:sz w:val="32"/>
          <w:szCs w:val="32"/>
          <w:lang w:val="en-US" w:eastAsia="zh-CN"/>
        </w:rPr>
        <w:t>评出一、二、三等奖候选获奖成果；</w:t>
      </w:r>
    </w:p>
    <w:p w14:paraId="56D961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.社会公示评审结果，受理异议投诉；</w:t>
      </w:r>
    </w:p>
    <w:p w14:paraId="536E4F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.异议处理结果进行复议裁决；</w:t>
      </w:r>
    </w:p>
    <w:p w14:paraId="60796C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.审议、批准评审结果并授奖。</w:t>
      </w:r>
    </w:p>
    <w:p w14:paraId="7E006AC6">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章</w:t>
      </w:r>
      <w:r>
        <w:rPr>
          <w:rFonts w:hint="default" w:ascii="黑体" w:hAnsi="黑体" w:eastAsia="黑体" w:cs="黑体"/>
          <w:sz w:val="32"/>
          <w:szCs w:val="32"/>
        </w:rPr>
        <w:t xml:space="preserve"> </w:t>
      </w:r>
      <w:r>
        <w:rPr>
          <w:rFonts w:hint="default" w:ascii="黑体" w:hAnsi="黑体" w:eastAsia="黑体" w:cs="黑体"/>
          <w:sz w:val="32"/>
          <w:szCs w:val="32"/>
          <w:lang w:val="en-US" w:eastAsia="zh-CN"/>
        </w:rPr>
        <w:t xml:space="preserve"> </w:t>
      </w:r>
      <w:r>
        <w:rPr>
          <w:rFonts w:hint="default" w:ascii="黑体" w:hAnsi="黑体" w:eastAsia="黑体" w:cs="黑体"/>
          <w:sz w:val="32"/>
          <w:szCs w:val="32"/>
        </w:rPr>
        <w:t>奖励</w:t>
      </w:r>
      <w:r>
        <w:rPr>
          <w:rFonts w:hint="default" w:ascii="黑体" w:hAnsi="黑体" w:eastAsia="黑体" w:cs="黑体"/>
          <w:sz w:val="32"/>
          <w:szCs w:val="32"/>
          <w:lang w:val="en-US" w:eastAsia="zh-CN"/>
        </w:rPr>
        <w:t>方式</w:t>
      </w:r>
    </w:p>
    <w:p w14:paraId="4860296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w:t>
      </w:r>
      <w:r>
        <w:rPr>
          <w:rFonts w:hint="eastAsia"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江苏省林学会</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获奖单位</w:t>
      </w:r>
      <w:r>
        <w:rPr>
          <w:rFonts w:hint="default" w:ascii="Times New Roman" w:hAnsi="Times New Roman" w:eastAsia="仿宋_GB2312" w:cs="Times New Roman"/>
          <w:sz w:val="32"/>
          <w:szCs w:val="32"/>
          <w:lang w:val="en-US" w:eastAsia="zh-CN"/>
        </w:rPr>
        <w:t>和个人</w:t>
      </w:r>
      <w:r>
        <w:rPr>
          <w:rFonts w:hint="default" w:ascii="Times New Roman" w:hAnsi="Times New Roman" w:eastAsia="仿宋_GB2312" w:cs="Times New Roman"/>
          <w:sz w:val="32"/>
          <w:szCs w:val="32"/>
        </w:rPr>
        <w:t>颁发证书并通报表彰，对获得</w:t>
      </w:r>
      <w:r>
        <w:rPr>
          <w:rFonts w:hint="default" w:ascii="Times New Roman" w:hAnsi="Times New Roman" w:eastAsia="仿宋_GB2312" w:cs="Times New Roman"/>
          <w:sz w:val="32"/>
          <w:szCs w:val="32"/>
          <w:lang w:val="en-US" w:eastAsia="zh-CN"/>
        </w:rPr>
        <w:t>二等奖</w:t>
      </w:r>
      <w:r>
        <w:rPr>
          <w:rFonts w:hint="default" w:ascii="Times New Roman" w:hAnsi="Times New Roman" w:eastAsia="仿宋_GB2312" w:cs="Times New Roman"/>
          <w:sz w:val="32"/>
          <w:szCs w:val="32"/>
        </w:rPr>
        <w:t>及以上的</w:t>
      </w:r>
      <w:r>
        <w:rPr>
          <w:rFonts w:hint="eastAsia" w:ascii="Times New Roman" w:hAnsi="Times New Roman" w:eastAsia="仿宋_GB2312" w:cs="Times New Roman"/>
          <w:sz w:val="32"/>
          <w:szCs w:val="32"/>
          <w:lang w:val="en-US" w:eastAsia="zh-CN"/>
        </w:rPr>
        <w:t>成果</w:t>
      </w:r>
      <w:r>
        <w:rPr>
          <w:rFonts w:hint="default" w:ascii="Times New Roman" w:hAnsi="Times New Roman" w:eastAsia="仿宋_GB2312" w:cs="Times New Roman"/>
          <w:sz w:val="32"/>
          <w:szCs w:val="32"/>
          <w:lang w:val="en-US" w:eastAsia="zh-CN"/>
        </w:rPr>
        <w:t>优先</w:t>
      </w:r>
      <w:r>
        <w:rPr>
          <w:rFonts w:hint="default" w:ascii="Times New Roman" w:hAnsi="Times New Roman" w:eastAsia="仿宋_GB2312" w:cs="Times New Roman"/>
          <w:sz w:val="32"/>
          <w:szCs w:val="32"/>
        </w:rPr>
        <w:t>推荐提名梁希</w:t>
      </w:r>
      <w:r>
        <w:rPr>
          <w:rFonts w:hint="default" w:ascii="Times New Roman" w:hAnsi="Times New Roman" w:eastAsia="仿宋_GB2312" w:cs="Times New Roman"/>
          <w:sz w:val="32"/>
          <w:szCs w:val="32"/>
          <w:lang w:val="en-US" w:eastAsia="zh-CN"/>
        </w:rPr>
        <w:t>林业</w:t>
      </w:r>
      <w:r>
        <w:rPr>
          <w:rFonts w:hint="default" w:ascii="Times New Roman" w:hAnsi="Times New Roman" w:eastAsia="仿宋_GB2312" w:cs="Times New Roman"/>
          <w:sz w:val="32"/>
          <w:szCs w:val="32"/>
        </w:rPr>
        <w:t>科学技术</w:t>
      </w:r>
      <w:r>
        <w:rPr>
          <w:rFonts w:hint="default" w:ascii="Times New Roman" w:hAnsi="Times New Roman" w:eastAsia="仿宋_GB2312" w:cs="Times New Roman"/>
          <w:sz w:val="32"/>
          <w:szCs w:val="32"/>
          <w:lang w:val="en-US" w:eastAsia="zh-CN"/>
        </w:rPr>
        <w:t>奖或其他相关省部级奖项。</w:t>
      </w:r>
    </w:p>
    <w:p w14:paraId="47F8209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鼓励</w:t>
      </w:r>
      <w:r>
        <w:rPr>
          <w:rFonts w:hint="default" w:ascii="Times New Roman" w:hAnsi="Times New Roman" w:eastAsia="仿宋_GB2312" w:cs="Times New Roman"/>
          <w:sz w:val="32"/>
          <w:szCs w:val="32"/>
        </w:rPr>
        <w:t>获奖单位可根据</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规定建立</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完善科技创新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推广工作</w:t>
      </w:r>
      <w:r>
        <w:rPr>
          <w:rFonts w:hint="default" w:ascii="Times New Roman" w:hAnsi="Times New Roman" w:eastAsia="仿宋_GB2312" w:cs="Times New Roman"/>
          <w:sz w:val="32"/>
          <w:szCs w:val="32"/>
          <w:lang w:val="en-US" w:eastAsia="zh-CN"/>
        </w:rPr>
        <w:t>激励</w:t>
      </w:r>
      <w:r>
        <w:rPr>
          <w:rFonts w:hint="default" w:ascii="Times New Roman" w:hAnsi="Times New Roman" w:eastAsia="仿宋_GB2312" w:cs="Times New Roman"/>
          <w:sz w:val="32"/>
          <w:szCs w:val="32"/>
        </w:rPr>
        <w:t>机制，</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对获奖的团队给予奖励。</w:t>
      </w:r>
    </w:p>
    <w:p w14:paraId="14D3A556">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章  公示与异议处理</w:t>
      </w:r>
    </w:p>
    <w:p w14:paraId="2BF9B26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林业科学技术奖评审结果通过省林学会在相关媒体上向社会公示，公示期</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个工作日。公示期内任何单位或个人如有异议均可向</w:t>
      </w:r>
      <w:r>
        <w:rPr>
          <w:rFonts w:hint="eastAsia" w:ascii="Times New Roman" w:hAnsi="Times New Roman" w:eastAsia="仿宋_GB2312" w:cs="Times New Roman"/>
          <w:sz w:val="32"/>
          <w:szCs w:val="32"/>
          <w:lang w:val="en-US" w:eastAsia="zh-CN"/>
        </w:rPr>
        <w:t>评审委员会办公室</w:t>
      </w:r>
      <w:r>
        <w:rPr>
          <w:rFonts w:hint="default" w:ascii="Times New Roman" w:hAnsi="Times New Roman" w:eastAsia="仿宋_GB2312" w:cs="Times New Roman"/>
          <w:sz w:val="32"/>
          <w:szCs w:val="32"/>
          <w:lang w:val="en-US" w:eastAsia="zh-CN"/>
        </w:rPr>
        <w:t>投诉。单位异议要加盖公章，个人异议要署实名，并提供有效的联系方式。</w:t>
      </w:r>
    </w:p>
    <w:p w14:paraId="6F2EAE8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十条</w:t>
      </w:r>
      <w:r>
        <w:rPr>
          <w:rFonts w:hint="default" w:ascii="Times New Roman" w:hAnsi="Times New Roman" w:eastAsia="仿宋_GB2312" w:cs="Times New Roman"/>
          <w:sz w:val="32"/>
          <w:szCs w:val="32"/>
          <w:lang w:val="en-US" w:eastAsia="zh-CN"/>
        </w:rPr>
        <w:t xml:space="preserve"> 异议由</w:t>
      </w:r>
      <w:r>
        <w:rPr>
          <w:rFonts w:hint="eastAsia" w:ascii="Times New Roman" w:hAnsi="Times New Roman" w:eastAsia="仿宋_GB2312" w:cs="Times New Roman"/>
          <w:sz w:val="32"/>
          <w:szCs w:val="32"/>
          <w:lang w:val="en-US" w:eastAsia="zh-CN"/>
        </w:rPr>
        <w:t>评审委员会办公室</w:t>
      </w:r>
      <w:r>
        <w:rPr>
          <w:rFonts w:hint="default" w:ascii="Times New Roman" w:hAnsi="Times New Roman" w:eastAsia="仿宋_GB2312" w:cs="Times New Roman"/>
          <w:sz w:val="32"/>
          <w:szCs w:val="32"/>
          <w:lang w:val="en-US" w:eastAsia="zh-CN"/>
        </w:rPr>
        <w:t>会同异议投诉者</w:t>
      </w:r>
      <w:r>
        <w:rPr>
          <w:rFonts w:hint="eastAsia" w:ascii="Times New Roman" w:hAnsi="Times New Roman" w:eastAsia="仿宋_GB2312" w:cs="Times New Roman"/>
          <w:sz w:val="32"/>
          <w:szCs w:val="32"/>
          <w:lang w:val="en-US" w:eastAsia="zh-CN"/>
        </w:rPr>
        <w:t>协商</w:t>
      </w:r>
      <w:r>
        <w:rPr>
          <w:rFonts w:hint="default" w:ascii="Times New Roman" w:hAnsi="Times New Roman" w:eastAsia="仿宋_GB2312" w:cs="Times New Roman"/>
          <w:sz w:val="32"/>
          <w:szCs w:val="32"/>
          <w:lang w:val="en-US" w:eastAsia="zh-CN"/>
        </w:rPr>
        <w:t>处理。涉及异议的任何一方应积极配合，在规定的时间内核实异议材料。必要时</w:t>
      </w:r>
      <w:r>
        <w:rPr>
          <w:rFonts w:hint="eastAsia" w:ascii="Times New Roman" w:hAnsi="Times New Roman" w:eastAsia="仿宋_GB2312" w:cs="Times New Roman"/>
          <w:sz w:val="32"/>
          <w:szCs w:val="32"/>
          <w:lang w:val="en-US" w:eastAsia="zh-CN"/>
        </w:rPr>
        <w:t>评审委员会办公室</w:t>
      </w:r>
      <w:r>
        <w:rPr>
          <w:rFonts w:hint="default" w:ascii="Times New Roman" w:hAnsi="Times New Roman" w:eastAsia="仿宋_GB2312" w:cs="Times New Roman"/>
          <w:sz w:val="32"/>
          <w:szCs w:val="32"/>
          <w:lang w:val="en-US" w:eastAsia="zh-CN"/>
        </w:rPr>
        <w:t>可组织有关专家进行调查，提出处理意见，由评审委员会复核裁定。</w:t>
      </w:r>
    </w:p>
    <w:p w14:paraId="68598BF1">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章  撤销机制和罚则</w:t>
      </w:r>
    </w:p>
    <w:p w14:paraId="3CE9B42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十</w:t>
      </w: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对弄虚作假或剽窃他人成果等不正当手段获得奖励的单位和个人，撤</w:t>
      </w:r>
      <w:r>
        <w:rPr>
          <w:rFonts w:hint="eastAsia" w:ascii="Times New Roman" w:hAnsi="Times New Roman" w:eastAsia="仿宋_GB2312" w:cs="Times New Roman"/>
          <w:sz w:val="32"/>
          <w:szCs w:val="32"/>
          <w:lang w:val="en-US" w:eastAsia="zh-CN"/>
        </w:rPr>
        <w:t>销</w:t>
      </w:r>
      <w:r>
        <w:rPr>
          <w:rFonts w:hint="default" w:ascii="Times New Roman" w:hAnsi="Times New Roman" w:eastAsia="仿宋_GB2312" w:cs="Times New Roman"/>
          <w:sz w:val="32"/>
          <w:szCs w:val="32"/>
        </w:rPr>
        <w:t>其奖励，收回奖励证书并予通报，取消申报资格</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p>
    <w:p w14:paraId="46C5720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sz w:val="32"/>
          <w:szCs w:val="32"/>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 xml:space="preserve">章  </w:t>
      </w:r>
      <w:r>
        <w:rPr>
          <w:rFonts w:hint="default" w:ascii="黑体" w:hAnsi="黑体" w:eastAsia="黑体" w:cs="黑体"/>
          <w:sz w:val="32"/>
          <w:szCs w:val="32"/>
        </w:rPr>
        <w:t>附  则</w:t>
      </w:r>
    </w:p>
    <w:p w14:paraId="59507AE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十</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知晓评审情况及申报成果技术内容的人员，应当对相关信息保守秘密。</w:t>
      </w:r>
    </w:p>
    <w:p w14:paraId="7DBC5B1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十</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评审专家和相关工作人员与</w:t>
      </w:r>
      <w:r>
        <w:rPr>
          <w:rFonts w:hint="default" w:ascii="Times New Roman" w:hAnsi="Times New Roman" w:eastAsia="仿宋_GB2312" w:cs="Times New Roman"/>
          <w:sz w:val="32"/>
          <w:szCs w:val="32"/>
          <w:lang w:val="en-US" w:eastAsia="zh-CN"/>
        </w:rPr>
        <w:t>林业科学技术</w:t>
      </w:r>
      <w:r>
        <w:rPr>
          <w:rFonts w:hint="default" w:ascii="Times New Roman" w:hAnsi="Times New Roman" w:eastAsia="仿宋_GB2312" w:cs="Times New Roman"/>
          <w:sz w:val="32"/>
          <w:szCs w:val="32"/>
        </w:rPr>
        <w:t>奖候选人或者参评成果、成果完成人有利害关系的，应当回避。</w:t>
      </w:r>
      <w:r>
        <w:rPr>
          <w:rFonts w:hint="default" w:ascii="Times New Roman" w:hAnsi="Times New Roman" w:eastAsia="仿宋_GB2312" w:cs="Times New Roman"/>
          <w:sz w:val="32"/>
          <w:szCs w:val="32"/>
          <w:lang w:val="en-US" w:eastAsia="zh-CN"/>
        </w:rPr>
        <w:t>林业科学技术</w:t>
      </w:r>
      <w:r>
        <w:rPr>
          <w:rFonts w:hint="default" w:ascii="Times New Roman" w:hAnsi="Times New Roman" w:eastAsia="仿宋_GB2312" w:cs="Times New Roman"/>
          <w:sz w:val="32"/>
          <w:szCs w:val="32"/>
        </w:rPr>
        <w:t>奖成果完成人不得参加评审工作。</w:t>
      </w:r>
    </w:p>
    <w:p w14:paraId="2E34381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二十</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本办法由江苏省林学会负责解释</w:t>
      </w:r>
      <w:r>
        <w:rPr>
          <w:rFonts w:hint="eastAsia" w:ascii="Times New Roman" w:hAnsi="Times New Roman" w:eastAsia="仿宋_GB2312" w:cs="Times New Roman"/>
          <w:sz w:val="32"/>
          <w:szCs w:val="32"/>
          <w:lang w:eastAsia="zh-CN"/>
        </w:rPr>
        <w:t>。</w:t>
      </w:r>
    </w:p>
    <w:p w14:paraId="07B1D14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二十</w:t>
      </w: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本办法自公布之日起施行。</w:t>
      </w:r>
    </w:p>
    <w:p w14:paraId="5B04A2B1">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15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4B35F">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664B35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D96D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ZDViMjhmYzI5MjEwN2ExMDFkYzU0MmNkZjQyMDEifQ=="/>
  </w:docVars>
  <w:rsids>
    <w:rsidRoot w:val="00B61219"/>
    <w:rsid w:val="00027369"/>
    <w:rsid w:val="0005382B"/>
    <w:rsid w:val="0009252A"/>
    <w:rsid w:val="000D2BCF"/>
    <w:rsid w:val="000F6EE6"/>
    <w:rsid w:val="001339C9"/>
    <w:rsid w:val="0014252E"/>
    <w:rsid w:val="00165F08"/>
    <w:rsid w:val="001A7167"/>
    <w:rsid w:val="00211D2F"/>
    <w:rsid w:val="00251EF4"/>
    <w:rsid w:val="00311E6E"/>
    <w:rsid w:val="003F6D49"/>
    <w:rsid w:val="00405F47"/>
    <w:rsid w:val="004C47E4"/>
    <w:rsid w:val="005E13A3"/>
    <w:rsid w:val="005E1456"/>
    <w:rsid w:val="006A6120"/>
    <w:rsid w:val="00720A26"/>
    <w:rsid w:val="00736E48"/>
    <w:rsid w:val="00766885"/>
    <w:rsid w:val="0078140D"/>
    <w:rsid w:val="007B6CF0"/>
    <w:rsid w:val="00912224"/>
    <w:rsid w:val="00922829"/>
    <w:rsid w:val="009B28BD"/>
    <w:rsid w:val="00A50A52"/>
    <w:rsid w:val="00B61219"/>
    <w:rsid w:val="00B87B37"/>
    <w:rsid w:val="00C065C6"/>
    <w:rsid w:val="00C07E9F"/>
    <w:rsid w:val="00C317AF"/>
    <w:rsid w:val="00D2047D"/>
    <w:rsid w:val="00D82A9B"/>
    <w:rsid w:val="00DA501D"/>
    <w:rsid w:val="00E67DC2"/>
    <w:rsid w:val="00EF3037"/>
    <w:rsid w:val="00F023A4"/>
    <w:rsid w:val="00F54FB2"/>
    <w:rsid w:val="00F963C6"/>
    <w:rsid w:val="00FB09D1"/>
    <w:rsid w:val="011E6B9D"/>
    <w:rsid w:val="01E56AE8"/>
    <w:rsid w:val="032F1CD0"/>
    <w:rsid w:val="03654520"/>
    <w:rsid w:val="03DB41BC"/>
    <w:rsid w:val="04B2081C"/>
    <w:rsid w:val="0C88470A"/>
    <w:rsid w:val="0D7965D4"/>
    <w:rsid w:val="106E22EE"/>
    <w:rsid w:val="10A4228E"/>
    <w:rsid w:val="12906662"/>
    <w:rsid w:val="133C3744"/>
    <w:rsid w:val="134D38A2"/>
    <w:rsid w:val="16733FAA"/>
    <w:rsid w:val="16CA1BBB"/>
    <w:rsid w:val="18354063"/>
    <w:rsid w:val="1C861C56"/>
    <w:rsid w:val="1DA54676"/>
    <w:rsid w:val="1EF01702"/>
    <w:rsid w:val="1EF56F62"/>
    <w:rsid w:val="1F5F6E8F"/>
    <w:rsid w:val="201F56C2"/>
    <w:rsid w:val="22F34C27"/>
    <w:rsid w:val="24B3336D"/>
    <w:rsid w:val="24CA046F"/>
    <w:rsid w:val="25C60ECD"/>
    <w:rsid w:val="26976713"/>
    <w:rsid w:val="26B710F9"/>
    <w:rsid w:val="27881424"/>
    <w:rsid w:val="280A263F"/>
    <w:rsid w:val="28334588"/>
    <w:rsid w:val="28924EE2"/>
    <w:rsid w:val="29FB0790"/>
    <w:rsid w:val="2AC62C21"/>
    <w:rsid w:val="2BAA2587"/>
    <w:rsid w:val="2BEE01C4"/>
    <w:rsid w:val="2CF518A9"/>
    <w:rsid w:val="2E7807CC"/>
    <w:rsid w:val="2EDF7274"/>
    <w:rsid w:val="2F4E7D2F"/>
    <w:rsid w:val="30696528"/>
    <w:rsid w:val="30840830"/>
    <w:rsid w:val="30FB166E"/>
    <w:rsid w:val="320D6DCE"/>
    <w:rsid w:val="337008EC"/>
    <w:rsid w:val="35741EA3"/>
    <w:rsid w:val="36100ABF"/>
    <w:rsid w:val="37F16F81"/>
    <w:rsid w:val="39777F08"/>
    <w:rsid w:val="3A5E4ED1"/>
    <w:rsid w:val="3C44609B"/>
    <w:rsid w:val="3C802373"/>
    <w:rsid w:val="3E75269A"/>
    <w:rsid w:val="3F4A6F4A"/>
    <w:rsid w:val="401F3EC2"/>
    <w:rsid w:val="40457A99"/>
    <w:rsid w:val="40B4534E"/>
    <w:rsid w:val="423F2857"/>
    <w:rsid w:val="435F3C9F"/>
    <w:rsid w:val="454049C0"/>
    <w:rsid w:val="46681CDE"/>
    <w:rsid w:val="471E782F"/>
    <w:rsid w:val="47DE1152"/>
    <w:rsid w:val="47E0136E"/>
    <w:rsid w:val="48623B31"/>
    <w:rsid w:val="486634DC"/>
    <w:rsid w:val="48EE7ABB"/>
    <w:rsid w:val="49C22FD9"/>
    <w:rsid w:val="4B17518D"/>
    <w:rsid w:val="4BC87788"/>
    <w:rsid w:val="4DC12018"/>
    <w:rsid w:val="4E294B17"/>
    <w:rsid w:val="4F6648FC"/>
    <w:rsid w:val="4FBC6C57"/>
    <w:rsid w:val="52E04FF4"/>
    <w:rsid w:val="52F65EE9"/>
    <w:rsid w:val="53234805"/>
    <w:rsid w:val="553144F2"/>
    <w:rsid w:val="55345FA5"/>
    <w:rsid w:val="559A0E4B"/>
    <w:rsid w:val="58B8480D"/>
    <w:rsid w:val="5BDE751B"/>
    <w:rsid w:val="5D1F7386"/>
    <w:rsid w:val="5FAE5456"/>
    <w:rsid w:val="62107B3F"/>
    <w:rsid w:val="63144AD8"/>
    <w:rsid w:val="632D4FB6"/>
    <w:rsid w:val="635B58F5"/>
    <w:rsid w:val="65F464B8"/>
    <w:rsid w:val="66DF6167"/>
    <w:rsid w:val="67D22629"/>
    <w:rsid w:val="6B3879A0"/>
    <w:rsid w:val="6DE57BB9"/>
    <w:rsid w:val="6E7A7577"/>
    <w:rsid w:val="6F540CD9"/>
    <w:rsid w:val="6FEC6252"/>
    <w:rsid w:val="701C70B2"/>
    <w:rsid w:val="710A2D66"/>
    <w:rsid w:val="71687C7C"/>
    <w:rsid w:val="734A6863"/>
    <w:rsid w:val="74EE691B"/>
    <w:rsid w:val="74F0728F"/>
    <w:rsid w:val="75DC01CF"/>
    <w:rsid w:val="76CC68E0"/>
    <w:rsid w:val="799A7867"/>
    <w:rsid w:val="7CD34441"/>
    <w:rsid w:val="7CE107C1"/>
    <w:rsid w:val="7DC241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微软雅黑"/>
      <w:color w:val="008000"/>
      <w:kern w:val="44"/>
      <w:sz w:val="36"/>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2409</Words>
  <Characters>2431</Characters>
  <Lines>12</Lines>
  <Paragraphs>3</Paragraphs>
  <TotalTime>9</TotalTime>
  <ScaleCrop>false</ScaleCrop>
  <LinksUpToDate>false</LinksUpToDate>
  <CharactersWithSpaces>2477</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2022-06-07T01:46:00Z</dcterms:created>
  <dc:creator>微软用户</dc:creator>
  <cp:lastModifiedBy>郝巫幽冈芬</cp:lastModifiedBy>
  <cp:lastPrinted>2023-08-17T06:32:45Z</cp:lastPrinted>
  <dcterms:modified xsi:type="dcterms:W3CDTF">2024-09-30T05:10:28Z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1F8D7EC7916941A3A02932556630C7E8_13</vt:lpwstr>
  </property>
</Properties>
</file>